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628" w:rsidRPr="0092523D" w:rsidRDefault="00843628" w:rsidP="00843628">
      <w:pPr>
        <w:pStyle w:val="1"/>
        <w:spacing w:line="0" w:lineRule="atLeast"/>
        <w:ind w:left="-142" w:right="-126"/>
        <w:rPr>
          <w:sz w:val="22"/>
          <w:szCs w:val="22"/>
        </w:rPr>
      </w:pPr>
      <w:r w:rsidRPr="0092523D">
        <w:rPr>
          <w:sz w:val="22"/>
          <w:szCs w:val="22"/>
        </w:rPr>
        <w:t>ТЕРРИТОРИАЛЬНЫЙ ОРГАН ФЕДЕРАЛЬНОЙ СЛУЖБЫ ГОСУДАРСТВЕННОЙ СТАТИСТИКИ ПО КАЛУЖСКОЙ ОБЛАСТИ</w:t>
      </w:r>
      <w:r w:rsidRPr="0092523D">
        <w:rPr>
          <w:sz w:val="22"/>
          <w:szCs w:val="22"/>
        </w:rPr>
        <w:br/>
        <w:t>(КАЛУГАСТАТ)</w:t>
      </w:r>
    </w:p>
    <w:p w:rsidR="00843628" w:rsidRDefault="00843628" w:rsidP="005138A4">
      <w:pPr>
        <w:pStyle w:val="1"/>
        <w:spacing w:before="120" w:line="40" w:lineRule="atLeas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Марата ул., д.7, г. Калуга, 248000, </w:t>
      </w:r>
      <w:r w:rsidRPr="000F4B95">
        <w:rPr>
          <w:b w:val="0"/>
          <w:sz w:val="18"/>
          <w:szCs w:val="18"/>
        </w:rPr>
        <w:t>Тел.: (4</w:t>
      </w:r>
      <w:r>
        <w:rPr>
          <w:b w:val="0"/>
          <w:sz w:val="18"/>
          <w:szCs w:val="18"/>
        </w:rPr>
        <w:t>842</w:t>
      </w:r>
      <w:r w:rsidRPr="000F4B95">
        <w:rPr>
          <w:b w:val="0"/>
          <w:sz w:val="18"/>
          <w:szCs w:val="18"/>
        </w:rPr>
        <w:t xml:space="preserve">) </w:t>
      </w:r>
      <w:r>
        <w:rPr>
          <w:b w:val="0"/>
          <w:sz w:val="18"/>
          <w:szCs w:val="18"/>
        </w:rPr>
        <w:t>54-75-90</w:t>
      </w:r>
      <w:r w:rsidRPr="000F4B95">
        <w:rPr>
          <w:b w:val="0"/>
          <w:sz w:val="18"/>
          <w:szCs w:val="18"/>
        </w:rPr>
        <w:t>, факс: (4</w:t>
      </w:r>
      <w:r>
        <w:rPr>
          <w:b w:val="0"/>
          <w:sz w:val="18"/>
          <w:szCs w:val="18"/>
        </w:rPr>
        <w:t>842)</w:t>
      </w:r>
      <w:r w:rsidRPr="000F4B95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>72-06-72</w:t>
      </w:r>
      <w:r w:rsidRPr="000F4B95">
        <w:rPr>
          <w:b w:val="0"/>
          <w:sz w:val="18"/>
          <w:szCs w:val="18"/>
        </w:rPr>
        <w:t xml:space="preserve">, </w:t>
      </w:r>
    </w:p>
    <w:p w:rsidR="00843628" w:rsidRPr="005138A4" w:rsidRDefault="00843628" w:rsidP="005138A4">
      <w:pPr>
        <w:pStyle w:val="1"/>
        <w:pBdr>
          <w:bottom w:val="single" w:sz="4" w:space="1" w:color="auto"/>
        </w:pBdr>
        <w:spacing w:line="360" w:lineRule="auto"/>
        <w:rPr>
          <w:b w:val="0"/>
          <w:sz w:val="18"/>
          <w:szCs w:val="18"/>
          <w:lang w:val="en-US"/>
        </w:rPr>
      </w:pPr>
      <w:r>
        <w:rPr>
          <w:b w:val="0"/>
          <w:sz w:val="18"/>
          <w:szCs w:val="18"/>
          <w:lang w:val="en-US"/>
        </w:rPr>
        <w:t>http</w:t>
      </w:r>
      <w:r w:rsidRPr="008669AF">
        <w:rPr>
          <w:b w:val="0"/>
          <w:sz w:val="18"/>
          <w:szCs w:val="18"/>
          <w:lang w:val="en-US"/>
        </w:rPr>
        <w:t>://</w:t>
      </w:r>
      <w:r>
        <w:rPr>
          <w:b w:val="0"/>
          <w:sz w:val="18"/>
          <w:szCs w:val="18"/>
          <w:lang w:val="en-US"/>
        </w:rPr>
        <w:t>kalugastat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gks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ru</w:t>
      </w:r>
      <w:r w:rsidRPr="008669AF">
        <w:rPr>
          <w:b w:val="0"/>
          <w:sz w:val="18"/>
          <w:szCs w:val="18"/>
          <w:lang w:val="en-US"/>
        </w:rPr>
        <w:t xml:space="preserve">; </w:t>
      </w:r>
      <w:r w:rsidRPr="000F4B95">
        <w:rPr>
          <w:b w:val="0"/>
          <w:sz w:val="18"/>
          <w:szCs w:val="18"/>
          <w:lang w:val="en-US"/>
        </w:rPr>
        <w:t>E</w:t>
      </w:r>
      <w:r w:rsidRPr="008669AF">
        <w:rPr>
          <w:b w:val="0"/>
          <w:sz w:val="18"/>
          <w:szCs w:val="18"/>
          <w:lang w:val="en-US"/>
        </w:rPr>
        <w:t>-</w:t>
      </w:r>
      <w:r w:rsidRPr="000F4B95">
        <w:rPr>
          <w:b w:val="0"/>
          <w:sz w:val="18"/>
          <w:szCs w:val="18"/>
          <w:lang w:val="en-US"/>
        </w:rPr>
        <w:t>mail</w:t>
      </w:r>
      <w:r w:rsidRPr="008669AF">
        <w:rPr>
          <w:b w:val="0"/>
          <w:sz w:val="18"/>
          <w:szCs w:val="18"/>
          <w:lang w:val="en-US"/>
        </w:rPr>
        <w:t xml:space="preserve">: </w:t>
      </w:r>
      <w:hyperlink r:id="rId5" w:history="1">
        <w:r w:rsidRPr="00414AC9">
          <w:rPr>
            <w:rStyle w:val="a3"/>
            <w:b w:val="0"/>
            <w:sz w:val="18"/>
            <w:szCs w:val="18"/>
            <w:lang w:val="en-US"/>
          </w:rPr>
          <w:t>kalugastat@gks.ru</w:t>
        </w:r>
      </w:hyperlink>
    </w:p>
    <w:p w:rsidR="00843628" w:rsidRDefault="00843628" w:rsidP="005138A4">
      <w:pPr>
        <w:tabs>
          <w:tab w:val="left" w:pos="1080"/>
        </w:tabs>
        <w:spacing w:before="240" w:line="360" w:lineRule="auto"/>
        <w:jc w:val="center"/>
        <w:rPr>
          <w:b/>
          <w:bCs/>
          <w:sz w:val="26"/>
          <w:szCs w:val="26"/>
        </w:rPr>
      </w:pPr>
      <w:r w:rsidRPr="00855B45">
        <w:rPr>
          <w:b/>
          <w:bCs/>
          <w:sz w:val="26"/>
          <w:szCs w:val="26"/>
        </w:rPr>
        <w:t>Пресс-релиз</w:t>
      </w:r>
    </w:p>
    <w:p w:rsidR="00843628" w:rsidRDefault="007B1274" w:rsidP="00843628">
      <w:pPr>
        <w:pStyle w:val="Default"/>
        <w:jc w:val="right"/>
        <w:rPr>
          <w:sz w:val="26"/>
          <w:szCs w:val="26"/>
        </w:rPr>
      </w:pPr>
      <w:r>
        <w:rPr>
          <w:b/>
          <w:bCs/>
          <w:sz w:val="26"/>
          <w:szCs w:val="26"/>
        </w:rPr>
        <w:t>3 сентября</w:t>
      </w:r>
      <w:r w:rsidR="008F1C07">
        <w:rPr>
          <w:b/>
          <w:bCs/>
          <w:sz w:val="26"/>
          <w:szCs w:val="26"/>
        </w:rPr>
        <w:t xml:space="preserve"> </w:t>
      </w:r>
      <w:r w:rsidR="00376210">
        <w:rPr>
          <w:b/>
          <w:bCs/>
          <w:sz w:val="26"/>
          <w:szCs w:val="26"/>
        </w:rPr>
        <w:t>2021</w:t>
      </w:r>
      <w:r w:rsidR="00843628" w:rsidRPr="00855B45">
        <w:rPr>
          <w:b/>
          <w:bCs/>
          <w:sz w:val="26"/>
          <w:szCs w:val="26"/>
        </w:rPr>
        <w:t xml:space="preserve"> года</w:t>
      </w:r>
      <w:r w:rsidR="00843628">
        <w:rPr>
          <w:b/>
          <w:bCs/>
          <w:sz w:val="26"/>
          <w:szCs w:val="26"/>
        </w:rPr>
        <w:t xml:space="preserve"> </w:t>
      </w:r>
    </w:p>
    <w:p w:rsidR="00843628" w:rsidRPr="00BC67A7" w:rsidRDefault="00AE701A" w:rsidP="005432C1">
      <w:pPr>
        <w:pStyle w:val="Default"/>
        <w:spacing w:before="240" w:after="240"/>
        <w:jc w:val="center"/>
        <w:rPr>
          <w:b/>
          <w:bCs/>
          <w:color w:val="auto"/>
          <w:sz w:val="28"/>
          <w:szCs w:val="28"/>
        </w:rPr>
      </w:pPr>
      <w:r w:rsidRPr="00BC67A7">
        <w:rPr>
          <w:b/>
          <w:bCs/>
          <w:color w:val="auto"/>
          <w:sz w:val="28"/>
          <w:szCs w:val="28"/>
        </w:rPr>
        <w:t>Основные показатели социально-экономического положения</w:t>
      </w:r>
      <w:r w:rsidRPr="00BC67A7">
        <w:rPr>
          <w:b/>
          <w:bCs/>
          <w:color w:val="auto"/>
          <w:sz w:val="28"/>
          <w:szCs w:val="28"/>
        </w:rPr>
        <w:br/>
        <w:t>Калужской области</w:t>
      </w:r>
    </w:p>
    <w:p w:rsidR="00566E67" w:rsidRPr="00FE1ACD" w:rsidRDefault="009423F3" w:rsidP="005432C1">
      <w:pPr>
        <w:suppressAutoHyphens/>
        <w:spacing w:after="120"/>
        <w:jc w:val="both"/>
        <w:rPr>
          <w:sz w:val="28"/>
          <w:szCs w:val="28"/>
        </w:rPr>
      </w:pPr>
      <w:r w:rsidRPr="00FE1ACD">
        <w:rPr>
          <w:b/>
          <w:noProof/>
          <w:sz w:val="28"/>
          <w:szCs w:val="2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5080</wp:posOffset>
            </wp:positionV>
            <wp:extent cx="694690" cy="579120"/>
            <wp:effectExtent l="0" t="0" r="0" b="0"/>
            <wp:wrapSquare wrapText="bothSides"/>
            <wp:docPr id="39" name="Рисунок 3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92046F1D-8DD4-454B-9369-A00CEAF3B3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3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92046F1D-8DD4-454B-9369-A00CEAF3B3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0AE" w:rsidRPr="00FE1ACD">
        <w:rPr>
          <w:b/>
          <w:sz w:val="28"/>
          <w:szCs w:val="28"/>
        </w:rPr>
        <w:t>Промышленность.</w:t>
      </w:r>
      <w:r w:rsidR="008F06D7" w:rsidRPr="00FE1ACD">
        <w:rPr>
          <w:sz w:val="28"/>
          <w:szCs w:val="28"/>
        </w:rPr>
        <w:t xml:space="preserve"> </w:t>
      </w:r>
      <w:r w:rsidR="007B1274" w:rsidRPr="003B338B">
        <w:rPr>
          <w:sz w:val="28"/>
          <w:szCs w:val="28"/>
        </w:rPr>
        <w:t>Индекс промышленного производства</w:t>
      </w:r>
      <w:r w:rsidR="007B1274" w:rsidRPr="00FE1ACD">
        <w:rPr>
          <w:sz w:val="28"/>
          <w:szCs w:val="28"/>
        </w:rPr>
        <w:t xml:space="preserve"> за январь-июль </w:t>
      </w:r>
      <w:r w:rsidR="00FD73EA">
        <w:rPr>
          <w:sz w:val="28"/>
          <w:szCs w:val="28"/>
        </w:rPr>
        <w:t xml:space="preserve">2021 года </w:t>
      </w:r>
      <w:r w:rsidR="007B1274" w:rsidRPr="00FE1ACD">
        <w:rPr>
          <w:sz w:val="28"/>
          <w:szCs w:val="28"/>
        </w:rPr>
        <w:t>по сравнению с соответствующим периодом предыдущего года составил 110,9%. В организациях водоснабжения, водоотведения, организациях сбора и утилизации отходов, деятельности по ликвидации загрязнений индекс производства вырос</w:t>
      </w:r>
      <w:r w:rsidR="007B1274" w:rsidRPr="00FE1ACD">
        <w:rPr>
          <w:sz w:val="28"/>
          <w:szCs w:val="28"/>
        </w:rPr>
        <w:br/>
        <w:t>на</w:t>
      </w:r>
      <w:r w:rsidR="00D210D0" w:rsidRPr="00FE1ACD">
        <w:rPr>
          <w:sz w:val="28"/>
          <w:szCs w:val="28"/>
        </w:rPr>
        <w:t xml:space="preserve"> 40,7</w:t>
      </w:r>
      <w:r w:rsidR="007B1274" w:rsidRPr="00FE1ACD">
        <w:rPr>
          <w:sz w:val="28"/>
          <w:szCs w:val="28"/>
        </w:rPr>
        <w:t>%, обеспечения электрической энергией, газом и паром, кон</w:t>
      </w:r>
      <w:r w:rsidR="005A4A0F">
        <w:rPr>
          <w:sz w:val="28"/>
          <w:szCs w:val="28"/>
        </w:rPr>
        <w:t>диционирования воздуха – на 21</w:t>
      </w:r>
      <w:r w:rsidR="007B1274" w:rsidRPr="00FE1ACD">
        <w:rPr>
          <w:sz w:val="28"/>
          <w:szCs w:val="28"/>
        </w:rPr>
        <w:t>%, в секторе обрабатывающих производств – на 10,1%</w:t>
      </w:r>
      <w:r w:rsidR="008B1554" w:rsidRPr="00FE1ACD">
        <w:rPr>
          <w:sz w:val="28"/>
          <w:szCs w:val="28"/>
        </w:rPr>
        <w:t>, в организациях по доб</w:t>
      </w:r>
      <w:r w:rsidR="005A4A0F">
        <w:rPr>
          <w:sz w:val="28"/>
          <w:szCs w:val="28"/>
        </w:rPr>
        <w:t>ыче полезных ископаемых – на 7</w:t>
      </w:r>
      <w:r w:rsidR="008B1554" w:rsidRPr="00FE1ACD">
        <w:rPr>
          <w:sz w:val="28"/>
          <w:szCs w:val="28"/>
        </w:rPr>
        <w:t>%.</w:t>
      </w:r>
    </w:p>
    <w:p w:rsidR="00D210D0" w:rsidRPr="00FE1ACD" w:rsidRDefault="009423F3" w:rsidP="00D210D0">
      <w:pPr>
        <w:suppressAutoHyphens/>
        <w:jc w:val="both"/>
        <w:rPr>
          <w:sz w:val="28"/>
          <w:szCs w:val="28"/>
        </w:rPr>
      </w:pPr>
      <w:r w:rsidRPr="00FE1ACD">
        <w:rPr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1270</wp:posOffset>
            </wp:positionH>
            <wp:positionV relativeFrom="page">
              <wp:posOffset>4892040</wp:posOffset>
            </wp:positionV>
            <wp:extent cx="628015" cy="632460"/>
            <wp:effectExtent l="0" t="0" r="635" b="0"/>
            <wp:wrapSquare wrapText="bothSides"/>
            <wp:docPr id="10" name="Рисунок 10" descr="https://yt3.ggpht.com/a/AATXAJw_5DWY7Y41LGLcWKlwZO3bonIBzmI8ptutCQ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yt3.ggpht.com/a/AATXAJw_5DWY7Y41LGLcWKlwZO3bonIBzmI8ptutCQ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3E89" w:rsidRPr="00FE1ACD">
        <w:rPr>
          <w:rFonts w:eastAsia="Calibri"/>
          <w:b/>
          <w:color w:val="000000"/>
          <w:sz w:val="28"/>
          <w:szCs w:val="28"/>
          <w:lang w:eastAsia="en-US"/>
        </w:rPr>
        <w:t>Сельское хозяйство.</w:t>
      </w:r>
      <w:r w:rsidR="00D210D0" w:rsidRPr="00FE1ACD">
        <w:rPr>
          <w:b/>
          <w:spacing w:val="-8"/>
          <w:sz w:val="28"/>
          <w:szCs w:val="28"/>
        </w:rPr>
        <w:t xml:space="preserve"> </w:t>
      </w:r>
      <w:r w:rsidR="00D210D0" w:rsidRPr="00FE1ACD">
        <w:rPr>
          <w:sz w:val="28"/>
          <w:szCs w:val="28"/>
        </w:rPr>
        <w:t xml:space="preserve">Объем производства продукции сельского хозяйства в июле 2021 года составил 4 млрд 846 млн рублей, в январе-июле </w:t>
      </w:r>
      <w:r w:rsidR="005A4A0F">
        <w:rPr>
          <w:sz w:val="28"/>
          <w:szCs w:val="28"/>
        </w:rPr>
        <w:t>2021 года</w:t>
      </w:r>
      <w:r w:rsidR="00D210D0" w:rsidRPr="00FE1ACD">
        <w:rPr>
          <w:sz w:val="28"/>
          <w:szCs w:val="28"/>
        </w:rPr>
        <w:t xml:space="preserve"> 23 млрд 685 млн рублей (в фактических ценах) и увеличился (в сопоставимой оценке) по сравнению с</w:t>
      </w:r>
      <w:r w:rsidR="005A4A0F">
        <w:rPr>
          <w:sz w:val="28"/>
          <w:szCs w:val="28"/>
        </w:rPr>
        <w:t> </w:t>
      </w:r>
      <w:r w:rsidR="00D210D0" w:rsidRPr="00FE1ACD">
        <w:rPr>
          <w:sz w:val="28"/>
          <w:szCs w:val="28"/>
        </w:rPr>
        <w:t>январем-июлем 2020</w:t>
      </w:r>
      <w:r w:rsidR="005A4A0F">
        <w:rPr>
          <w:sz w:val="28"/>
          <w:szCs w:val="28"/>
        </w:rPr>
        <w:t xml:space="preserve"> </w:t>
      </w:r>
      <w:r w:rsidR="00D210D0" w:rsidRPr="00FE1ACD">
        <w:rPr>
          <w:sz w:val="28"/>
          <w:szCs w:val="28"/>
        </w:rPr>
        <w:t>г</w:t>
      </w:r>
      <w:r w:rsidR="005A4A0F">
        <w:rPr>
          <w:sz w:val="28"/>
          <w:szCs w:val="28"/>
        </w:rPr>
        <w:t>ода</w:t>
      </w:r>
      <w:r w:rsidR="00D210D0" w:rsidRPr="00FE1ACD">
        <w:rPr>
          <w:sz w:val="28"/>
          <w:szCs w:val="28"/>
        </w:rPr>
        <w:t xml:space="preserve"> на 5,4% (в январе-июл</w:t>
      </w:r>
      <w:r w:rsidR="005A4A0F">
        <w:rPr>
          <w:sz w:val="28"/>
          <w:szCs w:val="28"/>
        </w:rPr>
        <w:t>е 2020 года</w:t>
      </w:r>
      <w:r w:rsidR="00D210D0" w:rsidRPr="00FE1ACD">
        <w:rPr>
          <w:sz w:val="28"/>
          <w:szCs w:val="28"/>
        </w:rPr>
        <w:t xml:space="preserve"> – увеличился на 10,5%).</w:t>
      </w:r>
    </w:p>
    <w:p w:rsidR="00542000" w:rsidRPr="00FE1ACD" w:rsidRDefault="00FE1ACD" w:rsidP="00542000">
      <w:pPr>
        <w:suppressAutoHyphens/>
        <w:spacing w:before="120"/>
        <w:jc w:val="both"/>
        <w:rPr>
          <w:sz w:val="28"/>
          <w:szCs w:val="28"/>
        </w:rPr>
      </w:pPr>
      <w:r w:rsidRPr="00FE1ACD">
        <w:rPr>
          <w:b/>
          <w:noProof/>
          <w:spacing w:val="-6"/>
          <w:sz w:val="28"/>
          <w:szCs w:val="28"/>
        </w:rPr>
        <w:drawing>
          <wp:anchor distT="0" distB="0" distL="114300" distR="114300" simplePos="0" relativeHeight="251644416" behindDoc="0" locked="0" layoutInCell="1" allowOverlap="1" wp14:anchorId="019EA9B0" wp14:editId="3EE07857">
            <wp:simplePos x="0" y="0"/>
            <wp:positionH relativeFrom="column">
              <wp:posOffset>47625</wp:posOffset>
            </wp:positionH>
            <wp:positionV relativeFrom="paragraph">
              <wp:posOffset>15875</wp:posOffset>
            </wp:positionV>
            <wp:extent cx="630555" cy="612140"/>
            <wp:effectExtent l="0" t="0" r="0" b="0"/>
            <wp:wrapSquare wrapText="bothSides"/>
            <wp:docPr id="18" name="Рисунок 17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A1FB4D12-098D-4BF4-9E75-39F65B3E4B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A1FB4D12-098D-4BF4-9E75-39F65B3E4B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2000" w:rsidRPr="00FE1ACD">
        <w:rPr>
          <w:b/>
          <w:spacing w:val="-6"/>
          <w:sz w:val="28"/>
          <w:szCs w:val="28"/>
        </w:rPr>
        <w:t xml:space="preserve">Строительство. </w:t>
      </w:r>
      <w:r w:rsidR="00542000" w:rsidRPr="00FE1ACD">
        <w:rPr>
          <w:sz w:val="28"/>
          <w:szCs w:val="28"/>
        </w:rPr>
        <w:t>Объем работ, выполненных по виду деятельности «Строительство», в июле 2021 года составил 3 млрд 968 млн рублей или 63,6% (в сопоставимых ценах) к июлю 2020 года, в</w:t>
      </w:r>
      <w:r w:rsidR="005A4A0F">
        <w:rPr>
          <w:sz w:val="28"/>
          <w:szCs w:val="28"/>
        </w:rPr>
        <w:t> </w:t>
      </w:r>
      <w:r w:rsidR="00542000" w:rsidRPr="00FE1ACD">
        <w:rPr>
          <w:sz w:val="28"/>
          <w:szCs w:val="28"/>
        </w:rPr>
        <w:t>январе-июле 2021 года – 36 млрд 616 млн рублей или 109,3% к соответствующему периоду прошлого года.</w:t>
      </w:r>
    </w:p>
    <w:p w:rsidR="00542000" w:rsidRPr="00542000" w:rsidRDefault="00542000" w:rsidP="001B4C22">
      <w:pPr>
        <w:suppressAutoHyphens/>
        <w:spacing w:before="60"/>
        <w:ind w:firstLine="709"/>
        <w:jc w:val="both"/>
        <w:rPr>
          <w:sz w:val="28"/>
          <w:szCs w:val="28"/>
        </w:rPr>
      </w:pPr>
      <w:r w:rsidRPr="00542000">
        <w:rPr>
          <w:sz w:val="28"/>
          <w:szCs w:val="28"/>
        </w:rPr>
        <w:t xml:space="preserve">В июле </w:t>
      </w:r>
      <w:r w:rsidRPr="00FE1ACD">
        <w:rPr>
          <w:bCs/>
          <w:sz w:val="28"/>
          <w:szCs w:val="28"/>
        </w:rPr>
        <w:t>2021 года</w:t>
      </w:r>
      <w:r w:rsidRPr="00542000">
        <w:rPr>
          <w:sz w:val="28"/>
          <w:szCs w:val="28"/>
        </w:rPr>
        <w:t xml:space="preserve"> организациями всех форм собственности построено 1088 новых квартир, в январе-июле </w:t>
      </w:r>
      <w:r w:rsidRPr="00FE1ACD">
        <w:rPr>
          <w:sz w:val="28"/>
          <w:szCs w:val="28"/>
        </w:rPr>
        <w:t>2021 года</w:t>
      </w:r>
      <w:r w:rsidRPr="00542000">
        <w:rPr>
          <w:sz w:val="28"/>
          <w:szCs w:val="28"/>
        </w:rPr>
        <w:t xml:space="preserve"> – 4398 квартир.</w:t>
      </w:r>
    </w:p>
    <w:p w:rsidR="00A729D6" w:rsidRPr="00FE1ACD" w:rsidRDefault="009008B3" w:rsidP="001B4C22">
      <w:pPr>
        <w:suppressAutoHyphens/>
        <w:spacing w:before="120"/>
        <w:jc w:val="both"/>
        <w:rPr>
          <w:sz w:val="28"/>
          <w:szCs w:val="28"/>
        </w:rPr>
      </w:pPr>
      <w:r w:rsidRPr="00FE1ACD"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676275" cy="563880"/>
            <wp:effectExtent l="0" t="0" r="0" b="0"/>
            <wp:wrapSquare wrapText="bothSides"/>
            <wp:docPr id="6" name="Рисунок 17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DF93207-D37D-426A-92C4-4811134C6D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7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7DF93207-D37D-426A-92C4-4811134C6D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52F2" w:rsidRPr="00FE1ACD">
        <w:rPr>
          <w:b/>
          <w:sz w:val="28"/>
          <w:szCs w:val="28"/>
        </w:rPr>
        <w:t>Торговля.</w:t>
      </w:r>
      <w:r w:rsidR="000252F2" w:rsidRPr="007C5E11">
        <w:rPr>
          <w:sz w:val="28"/>
          <w:szCs w:val="28"/>
        </w:rPr>
        <w:t xml:space="preserve"> </w:t>
      </w:r>
      <w:r w:rsidR="00A729D6" w:rsidRPr="007C5E11">
        <w:rPr>
          <w:sz w:val="28"/>
          <w:szCs w:val="28"/>
        </w:rPr>
        <w:t>Оборот розничной торговли в июле</w:t>
      </w:r>
      <w:r w:rsidR="00A729D6" w:rsidRPr="00FE1ACD">
        <w:rPr>
          <w:sz w:val="28"/>
          <w:szCs w:val="28"/>
        </w:rPr>
        <w:t xml:space="preserve"> 2021 года составил 20 млрд 919 млн рублей или 105,5% (в сопоставимых ценах) к июлю 2020 года, в январе-июле 2021 года – 133 млрд 841 млн </w:t>
      </w:r>
      <w:r w:rsidR="00A729D6" w:rsidRPr="00FE1ACD">
        <w:rPr>
          <w:spacing w:val="-4"/>
          <w:sz w:val="28"/>
          <w:szCs w:val="28"/>
        </w:rPr>
        <w:t xml:space="preserve">рублей или </w:t>
      </w:r>
      <w:r w:rsidR="00A729D6" w:rsidRPr="00FE1ACD">
        <w:rPr>
          <w:sz w:val="28"/>
          <w:szCs w:val="28"/>
        </w:rPr>
        <w:t>103,6</w:t>
      </w:r>
      <w:r w:rsidR="00A729D6" w:rsidRPr="00FE1ACD">
        <w:rPr>
          <w:spacing w:val="-4"/>
          <w:sz w:val="28"/>
          <w:szCs w:val="28"/>
        </w:rPr>
        <w:t>% к соответствующему периоду предыдущего года.</w:t>
      </w:r>
    </w:p>
    <w:p w:rsidR="00EB1901" w:rsidRPr="00FE1ACD" w:rsidRDefault="00FD6067" w:rsidP="001B4C22">
      <w:pPr>
        <w:suppressAutoHyphens/>
        <w:spacing w:before="120"/>
        <w:jc w:val="both"/>
        <w:rPr>
          <w:sz w:val="28"/>
          <w:szCs w:val="28"/>
        </w:rPr>
      </w:pPr>
      <w:r w:rsidRPr="00FE1ACD">
        <w:rPr>
          <w:b/>
          <w:noProof/>
          <w:sz w:val="28"/>
          <w:szCs w:val="28"/>
        </w:rPr>
        <w:drawing>
          <wp:anchor distT="0" distB="0" distL="114300" distR="114300" simplePos="0" relativeHeight="251663872" behindDoc="0" locked="0" layoutInCell="1" allowOverlap="1" wp14:anchorId="306E084E" wp14:editId="0841599A">
            <wp:simplePos x="0" y="0"/>
            <wp:positionH relativeFrom="column">
              <wp:posOffset>1905</wp:posOffset>
            </wp:positionH>
            <wp:positionV relativeFrom="paragraph">
              <wp:posOffset>6985</wp:posOffset>
            </wp:positionV>
            <wp:extent cx="710565" cy="579120"/>
            <wp:effectExtent l="0" t="0" r="0" b="0"/>
            <wp:wrapSquare wrapText="bothSides"/>
            <wp:docPr id="29" name="Рисунок 2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10E45FC4-A6A8-46EE-838F-BDE1E5787A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10E45FC4-A6A8-46EE-838F-BDE1E5787A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884" w:rsidRPr="00FE1ACD">
        <w:rPr>
          <w:b/>
          <w:sz w:val="28"/>
          <w:szCs w:val="28"/>
        </w:rPr>
        <w:t xml:space="preserve">Цены. </w:t>
      </w:r>
      <w:r w:rsidR="00B32CE0" w:rsidRPr="00FE1ACD">
        <w:rPr>
          <w:spacing w:val="-4"/>
          <w:sz w:val="28"/>
          <w:szCs w:val="28"/>
        </w:rPr>
        <w:t xml:space="preserve">Индекс потребительских цен и тарифов на товары и услуги </w:t>
      </w:r>
      <w:r w:rsidR="00B32CE0" w:rsidRPr="00FE1ACD">
        <w:rPr>
          <w:sz w:val="28"/>
          <w:szCs w:val="28"/>
        </w:rPr>
        <w:t>в июле 2021 года по отношению к июню составил 100,1%, по отношению к декабрю 2020</w:t>
      </w:r>
      <w:r w:rsidR="00E558BA">
        <w:rPr>
          <w:sz w:val="28"/>
          <w:szCs w:val="28"/>
        </w:rPr>
        <w:t xml:space="preserve"> года</w:t>
      </w:r>
      <w:r w:rsidR="00B32CE0" w:rsidRPr="00FE1ACD">
        <w:rPr>
          <w:sz w:val="28"/>
          <w:szCs w:val="28"/>
        </w:rPr>
        <w:t xml:space="preserve"> – 104,8%.</w:t>
      </w:r>
    </w:p>
    <w:p w:rsidR="00FE1ACD" w:rsidRDefault="00BF0904" w:rsidP="001B4C22">
      <w:pPr>
        <w:spacing w:before="120" w:after="120"/>
        <w:jc w:val="both"/>
        <w:rPr>
          <w:sz w:val="28"/>
          <w:szCs w:val="28"/>
        </w:rPr>
      </w:pPr>
      <w:r w:rsidRPr="00FE1ACD">
        <w:rPr>
          <w:b/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1" wp14:anchorId="4A9B89DB" wp14:editId="4C0462D6">
            <wp:simplePos x="0" y="0"/>
            <wp:positionH relativeFrom="column">
              <wp:posOffset>1905</wp:posOffset>
            </wp:positionH>
            <wp:positionV relativeFrom="paragraph">
              <wp:posOffset>10795</wp:posOffset>
            </wp:positionV>
            <wp:extent cx="731520" cy="640080"/>
            <wp:effectExtent l="0" t="0" r="0" b="0"/>
            <wp:wrapSquare wrapText="bothSides"/>
            <wp:docPr id="23" name="Рисунок 22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E7CF8C7D-9939-467C-9564-D2C7DBDAFF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2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E7CF8C7D-9939-467C-9564-D2C7DBDAFF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CA1" w:rsidRPr="00FE1ACD">
        <w:rPr>
          <w:b/>
          <w:sz w:val="28"/>
          <w:szCs w:val="28"/>
        </w:rPr>
        <w:t xml:space="preserve">Уровень жизни. </w:t>
      </w:r>
      <w:r w:rsidR="000252F2" w:rsidRPr="00FE1ACD">
        <w:rPr>
          <w:sz w:val="28"/>
          <w:szCs w:val="28"/>
        </w:rPr>
        <w:t xml:space="preserve">Среднемесячная начисленная заработная плата в </w:t>
      </w:r>
      <w:r w:rsidR="00B32CE0" w:rsidRPr="00FE1ACD">
        <w:rPr>
          <w:sz w:val="28"/>
          <w:szCs w:val="28"/>
        </w:rPr>
        <w:t xml:space="preserve">июне 2021 года составила </w:t>
      </w:r>
      <w:r w:rsidR="00B32CE0" w:rsidRPr="00FE1ACD">
        <w:rPr>
          <w:color w:val="000000"/>
          <w:sz w:val="28"/>
          <w:szCs w:val="28"/>
        </w:rPr>
        <w:t>50546,5 рубля</w:t>
      </w:r>
      <w:r w:rsidR="00B32CE0" w:rsidRPr="00FE1ACD">
        <w:rPr>
          <w:b/>
          <w:color w:val="000000"/>
          <w:sz w:val="28"/>
          <w:szCs w:val="28"/>
        </w:rPr>
        <w:t xml:space="preserve"> </w:t>
      </w:r>
      <w:r w:rsidR="00B32CE0" w:rsidRPr="00FE1ACD">
        <w:rPr>
          <w:sz w:val="28"/>
          <w:szCs w:val="28"/>
        </w:rPr>
        <w:t>– на 14,3 % больше, чем в июне 2020 года.</w:t>
      </w:r>
    </w:p>
    <w:p w:rsidR="006421FE" w:rsidRPr="00C370AF" w:rsidRDefault="00C370AF" w:rsidP="001B4C22">
      <w:pPr>
        <w:suppressAutoHyphens/>
        <w:spacing w:before="120"/>
        <w:jc w:val="both"/>
        <w:rPr>
          <w:b/>
          <w:spacing w:val="-4"/>
          <w:sz w:val="28"/>
          <w:szCs w:val="28"/>
        </w:rPr>
      </w:pPr>
      <w:r w:rsidRPr="00C370AF">
        <w:rPr>
          <w:b/>
          <w:noProof/>
          <w:spacing w:val="-4"/>
          <w:sz w:val="28"/>
          <w:szCs w:val="28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-635</wp:posOffset>
            </wp:positionV>
            <wp:extent cx="723900" cy="685800"/>
            <wp:effectExtent l="0" t="0" r="0" b="0"/>
            <wp:wrapSquare wrapText="bothSides"/>
            <wp:docPr id="21" name="Рисунок 20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CC73585-1682-4C3C-8469-7B0BDDD624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0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id="{2CC73585-1682-4C3C-8469-7B0BDDD624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="" xmlns:asvg="http://schemas.microsoft.com/office/drawing/2016/SVG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1FE" w:rsidRPr="006421FE">
        <w:rPr>
          <w:b/>
          <w:spacing w:val="-4"/>
          <w:sz w:val="28"/>
          <w:szCs w:val="28"/>
        </w:rPr>
        <w:t>Пенсии.</w:t>
      </w:r>
      <w:r w:rsidR="006421FE">
        <w:rPr>
          <w:spacing w:val="-4"/>
          <w:sz w:val="28"/>
          <w:szCs w:val="28"/>
        </w:rPr>
        <w:t xml:space="preserve"> На 1 июля 2021 года</w:t>
      </w:r>
      <w:r w:rsidR="006421FE" w:rsidRPr="006421FE">
        <w:rPr>
          <w:spacing w:val="-4"/>
          <w:sz w:val="28"/>
          <w:szCs w:val="28"/>
        </w:rPr>
        <w:t xml:space="preserve"> средний размер назначенных месячных</w:t>
      </w:r>
      <w:r>
        <w:rPr>
          <w:spacing w:val="-4"/>
          <w:sz w:val="28"/>
          <w:szCs w:val="28"/>
        </w:rPr>
        <w:t xml:space="preserve"> </w:t>
      </w:r>
      <w:r w:rsidR="006421FE" w:rsidRPr="006421FE">
        <w:rPr>
          <w:spacing w:val="-4"/>
          <w:sz w:val="28"/>
          <w:szCs w:val="28"/>
        </w:rPr>
        <w:t xml:space="preserve">пенсий составил </w:t>
      </w:r>
      <w:r w:rsidR="006421FE" w:rsidRPr="006421FE">
        <w:rPr>
          <w:sz w:val="28"/>
          <w:szCs w:val="28"/>
        </w:rPr>
        <w:t xml:space="preserve">15692,4 </w:t>
      </w:r>
      <w:r w:rsidR="006421FE" w:rsidRPr="006421FE">
        <w:rPr>
          <w:spacing w:val="-4"/>
          <w:sz w:val="28"/>
          <w:szCs w:val="28"/>
        </w:rPr>
        <w:t>рубля и увеличился по сравнению с соответствующим периодом прошлого года на 5,4%.</w:t>
      </w:r>
    </w:p>
    <w:p w:rsidR="006421FE" w:rsidRPr="006421FE" w:rsidRDefault="006421FE" w:rsidP="00175251">
      <w:pPr>
        <w:suppressAutoHyphens/>
        <w:spacing w:before="60" w:after="120"/>
        <w:jc w:val="both"/>
        <w:rPr>
          <w:spacing w:val="-4"/>
          <w:sz w:val="28"/>
          <w:szCs w:val="28"/>
        </w:rPr>
      </w:pPr>
      <w:bookmarkStart w:id="0" w:name="_GoBack"/>
      <w:bookmarkEnd w:id="0"/>
      <w:r w:rsidRPr="006421FE">
        <w:rPr>
          <w:sz w:val="28"/>
          <w:szCs w:val="28"/>
        </w:rPr>
        <w:t xml:space="preserve">На </w:t>
      </w:r>
      <w:r w:rsidRPr="006421FE">
        <w:rPr>
          <w:spacing w:val="-4"/>
          <w:sz w:val="28"/>
          <w:szCs w:val="28"/>
        </w:rPr>
        <w:t xml:space="preserve">1 июля </w:t>
      </w:r>
      <w:r>
        <w:rPr>
          <w:spacing w:val="-4"/>
          <w:sz w:val="28"/>
          <w:szCs w:val="28"/>
        </w:rPr>
        <w:t>2021 года</w:t>
      </w:r>
      <w:r w:rsidRPr="006421FE">
        <w:rPr>
          <w:sz w:val="28"/>
          <w:szCs w:val="28"/>
        </w:rPr>
        <w:t xml:space="preserve"> на учете в Отделении пенсионного фонда РФ по Калужской области состояло 308,3 тыс. пенсионеров.</w:t>
      </w:r>
    </w:p>
    <w:p w:rsidR="00303969" w:rsidRPr="00BD0D41" w:rsidRDefault="00FD6067" w:rsidP="00BD0D41">
      <w:pPr>
        <w:spacing w:after="120"/>
        <w:jc w:val="both"/>
        <w:rPr>
          <w:spacing w:val="-2"/>
          <w:sz w:val="28"/>
          <w:szCs w:val="28"/>
        </w:rPr>
      </w:pPr>
      <w:r w:rsidRPr="00BD0D41">
        <w:rPr>
          <w:b/>
          <w:noProof/>
          <w:sz w:val="28"/>
          <w:szCs w:val="28"/>
        </w:rPr>
        <w:drawing>
          <wp:anchor distT="0" distB="0" distL="114300" distR="114300" simplePos="0" relativeHeight="251672064" behindDoc="0" locked="0" layoutInCell="1" allowOverlap="1" wp14:anchorId="6359082A" wp14:editId="699B1470">
            <wp:simplePos x="0" y="0"/>
            <wp:positionH relativeFrom="column">
              <wp:posOffset>1905</wp:posOffset>
            </wp:positionH>
            <wp:positionV relativeFrom="paragraph">
              <wp:posOffset>1270</wp:posOffset>
            </wp:positionV>
            <wp:extent cx="649605" cy="563880"/>
            <wp:effectExtent l="0" t="0" r="0" b="0"/>
            <wp:wrapSquare wrapText="bothSides"/>
            <wp:docPr id="12" name="Рисунок 38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1AB5D225-83FC-4EBC-906B-6F016DD338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38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1AB5D225-83FC-4EBC-906B-6F016DD338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52F2" w:rsidRPr="00BD0D41">
        <w:rPr>
          <w:b/>
          <w:sz w:val="28"/>
          <w:szCs w:val="28"/>
        </w:rPr>
        <w:t xml:space="preserve">Рынок труда. </w:t>
      </w:r>
      <w:r w:rsidR="00BD0D41" w:rsidRPr="00BD0D41">
        <w:rPr>
          <w:sz w:val="28"/>
          <w:szCs w:val="28"/>
        </w:rPr>
        <w:t xml:space="preserve">Численность рабочей силы (экономически активного </w:t>
      </w:r>
      <w:r w:rsidR="00BD0D41">
        <w:rPr>
          <w:sz w:val="28"/>
          <w:szCs w:val="28"/>
        </w:rPr>
        <w:t>населения) в апреле-</w:t>
      </w:r>
      <w:r w:rsidR="00BD0D41" w:rsidRPr="00BD0D41">
        <w:rPr>
          <w:sz w:val="28"/>
          <w:szCs w:val="28"/>
        </w:rPr>
        <w:t xml:space="preserve">июне </w:t>
      </w:r>
      <w:r w:rsidR="00BD0D41">
        <w:rPr>
          <w:sz w:val="28"/>
          <w:szCs w:val="28"/>
        </w:rPr>
        <w:t>2021 года</w:t>
      </w:r>
      <w:r w:rsidR="00BD0D41" w:rsidRPr="00BD0D41">
        <w:rPr>
          <w:sz w:val="28"/>
          <w:szCs w:val="28"/>
        </w:rPr>
        <w:t xml:space="preserve"> (в среднем за последние три месяца), по итогам обследования рабочей силы, </w:t>
      </w:r>
      <w:r w:rsidR="00BD0D41" w:rsidRPr="00BD0D41">
        <w:rPr>
          <w:spacing w:val="-4"/>
          <w:sz w:val="28"/>
          <w:szCs w:val="28"/>
        </w:rPr>
        <w:t>составила 542 тыс. человек, в том числе 520,5 тыс. человек или 96%</w:t>
      </w:r>
      <w:r w:rsidR="00BD0D41" w:rsidRPr="00BD0D41">
        <w:rPr>
          <w:sz w:val="28"/>
          <w:szCs w:val="28"/>
        </w:rPr>
        <w:t xml:space="preserve"> от численности рабочей силы, были заняты в экономике и 21,5 тыс. человек (4%) не имели занятия, но активно его искали (в соответствии с методологией Международной Организации</w:t>
      </w:r>
      <w:r w:rsidR="00BD0D41" w:rsidRPr="00BD0D41">
        <w:rPr>
          <w:spacing w:val="-2"/>
          <w:sz w:val="28"/>
          <w:szCs w:val="28"/>
        </w:rPr>
        <w:t xml:space="preserve"> Труда они классифицируются как безработные).</w:t>
      </w:r>
    </w:p>
    <w:p w:rsidR="00FD6067" w:rsidRPr="003F35DD" w:rsidRDefault="00FD6067" w:rsidP="00FD6067">
      <w:pPr>
        <w:spacing w:after="240"/>
        <w:jc w:val="both"/>
        <w:rPr>
          <w:sz w:val="28"/>
          <w:szCs w:val="28"/>
        </w:rPr>
      </w:pPr>
      <w:r w:rsidRPr="00C370AF">
        <w:rPr>
          <w:b/>
          <w:noProof/>
          <w:sz w:val="28"/>
          <w:szCs w:val="28"/>
        </w:rPr>
        <w:drawing>
          <wp:anchor distT="0" distB="0" distL="114300" distR="114300" simplePos="0" relativeHeight="251677184" behindDoc="0" locked="0" layoutInCell="1" allowOverlap="1" wp14:anchorId="2D4B3110" wp14:editId="38A5FB6B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601980" cy="605790"/>
            <wp:effectExtent l="0" t="0" r="7620" b="0"/>
            <wp:wrapSquare wrapText="bothSides"/>
            <wp:docPr id="102" name="Рисунок 101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B300BB8-296C-4254-8F2E-B7EEE92854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Рисунок 10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3B300BB8-296C-4254-8F2E-B7EEE92854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lc="http://schemas.openxmlformats.org/drawingml/2006/lockedCanvas" xmlns:asvg="http://schemas.microsoft.com/office/drawing/2016/SVG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r:embed="rId3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70AF" w:rsidRPr="00C370AF">
        <w:rPr>
          <w:b/>
          <w:sz w:val="28"/>
          <w:szCs w:val="28"/>
        </w:rPr>
        <w:t>Население.</w:t>
      </w:r>
      <w:r w:rsidR="00C370AF">
        <w:rPr>
          <w:sz w:val="28"/>
          <w:szCs w:val="28"/>
        </w:rPr>
        <w:t xml:space="preserve"> </w:t>
      </w:r>
      <w:r w:rsidR="003F35DD" w:rsidRPr="003F35DD">
        <w:rPr>
          <w:sz w:val="28"/>
          <w:szCs w:val="28"/>
        </w:rPr>
        <w:t>Показатели естественного движения населения</w:t>
      </w:r>
      <w:r w:rsidR="00C370AF">
        <w:rPr>
          <w:sz w:val="28"/>
          <w:szCs w:val="28"/>
        </w:rPr>
        <w:t xml:space="preserve"> </w:t>
      </w:r>
      <w:r w:rsidR="003F35DD" w:rsidRPr="003F35DD">
        <w:rPr>
          <w:sz w:val="28"/>
          <w:szCs w:val="28"/>
        </w:rPr>
        <w:t>в 1</w:t>
      </w:r>
      <w:r w:rsidR="001B4C22">
        <w:rPr>
          <w:sz w:val="28"/>
          <w:szCs w:val="28"/>
        </w:rPr>
        <w:t> </w:t>
      </w:r>
      <w:r w:rsidR="003F35DD" w:rsidRPr="003F35DD">
        <w:rPr>
          <w:sz w:val="28"/>
          <w:szCs w:val="28"/>
        </w:rPr>
        <w:t>полугодии 2021 года</w:t>
      </w:r>
      <w:r w:rsidR="003F35DD" w:rsidRPr="003F35DD">
        <w:rPr>
          <w:i/>
          <w:sz w:val="28"/>
          <w:szCs w:val="28"/>
        </w:rPr>
        <w:t xml:space="preserve"> </w:t>
      </w:r>
      <w:r w:rsidR="003F35DD" w:rsidRPr="003F35DD">
        <w:rPr>
          <w:sz w:val="28"/>
          <w:szCs w:val="28"/>
        </w:rPr>
        <w:t>сложились следующим образом: родилось 4126 человек, умерло 8972 человека, естественная убыль составила 4846 человек.</w:t>
      </w:r>
    </w:p>
    <w:p w:rsidR="00640B16" w:rsidRPr="002623FB" w:rsidRDefault="00E529FA" w:rsidP="00FD6067">
      <w:pPr>
        <w:spacing w:before="480" w:after="240"/>
        <w:jc w:val="right"/>
        <w:rPr>
          <w:sz w:val="23"/>
          <w:szCs w:val="23"/>
        </w:rPr>
      </w:pPr>
      <w:r>
        <w:rPr>
          <w:sz w:val="23"/>
          <w:szCs w:val="23"/>
        </w:rPr>
        <w:t>КАЛУГАСТАТ</w:t>
      </w:r>
    </w:p>
    <w:p w:rsidR="00640B16" w:rsidRPr="00C66EE0" w:rsidRDefault="001444C8" w:rsidP="00640B16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Морозова Ольга Анатольевна</w:t>
      </w:r>
    </w:p>
    <w:p w:rsidR="00640B16" w:rsidRPr="00C66EE0" w:rsidRDefault="00640B16" w:rsidP="00640B16">
      <w:pPr>
        <w:rPr>
          <w:color w:val="000000"/>
          <w:sz w:val="16"/>
          <w:szCs w:val="16"/>
        </w:rPr>
      </w:pPr>
      <w:r w:rsidRPr="00C66EE0">
        <w:rPr>
          <w:color w:val="000000"/>
          <w:sz w:val="16"/>
          <w:szCs w:val="16"/>
        </w:rPr>
        <w:t xml:space="preserve">8(4842) </w:t>
      </w:r>
      <w:r w:rsidR="002F05C1" w:rsidRPr="00C66EE0">
        <w:rPr>
          <w:color w:val="000000"/>
          <w:sz w:val="16"/>
          <w:szCs w:val="16"/>
        </w:rPr>
        <w:t>59</w:t>
      </w:r>
      <w:r w:rsidRPr="00C66EE0">
        <w:rPr>
          <w:color w:val="000000"/>
          <w:sz w:val="16"/>
          <w:szCs w:val="16"/>
        </w:rPr>
        <w:t xml:space="preserve"> </w:t>
      </w:r>
      <w:r w:rsidR="002F05C1" w:rsidRPr="00C66EE0">
        <w:rPr>
          <w:color w:val="000000"/>
          <w:sz w:val="16"/>
          <w:szCs w:val="16"/>
        </w:rPr>
        <w:t>1</w:t>
      </w:r>
      <w:r w:rsidR="00C16D4A" w:rsidRPr="00C66EE0">
        <w:rPr>
          <w:color w:val="000000"/>
          <w:sz w:val="16"/>
          <w:szCs w:val="16"/>
        </w:rPr>
        <w:t>3</w:t>
      </w:r>
      <w:r w:rsidRPr="00C66EE0">
        <w:rPr>
          <w:color w:val="000000"/>
          <w:sz w:val="16"/>
          <w:szCs w:val="16"/>
        </w:rPr>
        <w:t xml:space="preserve"> </w:t>
      </w:r>
      <w:r w:rsidR="002F05C1" w:rsidRPr="00C66EE0">
        <w:rPr>
          <w:color w:val="000000"/>
          <w:sz w:val="16"/>
          <w:szCs w:val="16"/>
        </w:rPr>
        <w:t>31</w:t>
      </w:r>
    </w:p>
    <w:p w:rsidR="00640B16" w:rsidRDefault="00640B16" w:rsidP="00640B16">
      <w:pPr>
        <w:rPr>
          <w:color w:val="000000"/>
          <w:sz w:val="16"/>
          <w:szCs w:val="16"/>
        </w:rPr>
      </w:pPr>
      <w:r w:rsidRPr="00C66EE0">
        <w:rPr>
          <w:color w:val="000000"/>
          <w:sz w:val="16"/>
          <w:szCs w:val="16"/>
        </w:rPr>
        <w:t>Отдел сводных статистических работ</w:t>
      </w:r>
    </w:p>
    <w:p w:rsidR="00FD6067" w:rsidRDefault="00C66EE0" w:rsidP="00FD6067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общественных связей</w:t>
      </w:r>
    </w:p>
    <w:p w:rsidR="00640B16" w:rsidRPr="00640B16" w:rsidRDefault="00640B16" w:rsidP="00FD6067">
      <w:pPr>
        <w:spacing w:before="240"/>
        <w:jc w:val="right"/>
        <w:rPr>
          <w:bCs/>
          <w:sz w:val="16"/>
          <w:szCs w:val="16"/>
        </w:rPr>
      </w:pPr>
      <w:r w:rsidRPr="002623FB">
        <w:rPr>
          <w:bCs/>
          <w:sz w:val="16"/>
          <w:szCs w:val="16"/>
        </w:rPr>
        <w:t xml:space="preserve">При использовании материала </w:t>
      </w:r>
      <w:r w:rsidRPr="002623FB">
        <w:rPr>
          <w:bCs/>
          <w:sz w:val="16"/>
          <w:szCs w:val="16"/>
        </w:rPr>
        <w:br/>
        <w:t xml:space="preserve">ссылка на </w:t>
      </w:r>
      <w:proofErr w:type="spellStart"/>
      <w:r w:rsidRPr="002623FB">
        <w:rPr>
          <w:bCs/>
          <w:sz w:val="16"/>
          <w:szCs w:val="16"/>
        </w:rPr>
        <w:t>Калугастат</w:t>
      </w:r>
      <w:proofErr w:type="spellEnd"/>
      <w:r w:rsidRPr="002623FB">
        <w:rPr>
          <w:bCs/>
          <w:sz w:val="16"/>
          <w:szCs w:val="16"/>
        </w:rPr>
        <w:t xml:space="preserve"> обязательна</w:t>
      </w:r>
    </w:p>
    <w:sectPr w:rsidR="00640B16" w:rsidRPr="00640B16" w:rsidSect="00FD606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28"/>
    <w:rsid w:val="00007B49"/>
    <w:rsid w:val="0001466D"/>
    <w:rsid w:val="000252F2"/>
    <w:rsid w:val="00025F32"/>
    <w:rsid w:val="00041B24"/>
    <w:rsid w:val="000438DF"/>
    <w:rsid w:val="00047C2A"/>
    <w:rsid w:val="00051F0A"/>
    <w:rsid w:val="00066667"/>
    <w:rsid w:val="00072B79"/>
    <w:rsid w:val="00073322"/>
    <w:rsid w:val="0007695A"/>
    <w:rsid w:val="0008185E"/>
    <w:rsid w:val="00085B78"/>
    <w:rsid w:val="00092760"/>
    <w:rsid w:val="0009374B"/>
    <w:rsid w:val="000A5281"/>
    <w:rsid w:val="000B4AB4"/>
    <w:rsid w:val="000B6BF1"/>
    <w:rsid w:val="000B7FAD"/>
    <w:rsid w:val="000C0911"/>
    <w:rsid w:val="000C65ED"/>
    <w:rsid w:val="000D0435"/>
    <w:rsid w:val="000D7A4A"/>
    <w:rsid w:val="000E0CFF"/>
    <w:rsid w:val="000E49A0"/>
    <w:rsid w:val="000E7C70"/>
    <w:rsid w:val="000F7377"/>
    <w:rsid w:val="00121108"/>
    <w:rsid w:val="001241DE"/>
    <w:rsid w:val="001351E4"/>
    <w:rsid w:val="00141FBB"/>
    <w:rsid w:val="001444C8"/>
    <w:rsid w:val="001609FC"/>
    <w:rsid w:val="00160B44"/>
    <w:rsid w:val="00175251"/>
    <w:rsid w:val="00175C5A"/>
    <w:rsid w:val="00181CC1"/>
    <w:rsid w:val="00190074"/>
    <w:rsid w:val="00191593"/>
    <w:rsid w:val="00196883"/>
    <w:rsid w:val="001A3B3E"/>
    <w:rsid w:val="001A6A13"/>
    <w:rsid w:val="001B4110"/>
    <w:rsid w:val="001B4C22"/>
    <w:rsid w:val="001B5922"/>
    <w:rsid w:val="001C5070"/>
    <w:rsid w:val="001E234C"/>
    <w:rsid w:val="001E3C1B"/>
    <w:rsid w:val="001F1F49"/>
    <w:rsid w:val="00215975"/>
    <w:rsid w:val="002319E8"/>
    <w:rsid w:val="00243C9E"/>
    <w:rsid w:val="00250774"/>
    <w:rsid w:val="00253570"/>
    <w:rsid w:val="00253E1D"/>
    <w:rsid w:val="002623FB"/>
    <w:rsid w:val="002A095D"/>
    <w:rsid w:val="002B758C"/>
    <w:rsid w:val="002C471A"/>
    <w:rsid w:val="002E2CE1"/>
    <w:rsid w:val="002E4266"/>
    <w:rsid w:val="002F05C1"/>
    <w:rsid w:val="002F566B"/>
    <w:rsid w:val="00303969"/>
    <w:rsid w:val="00304D87"/>
    <w:rsid w:val="00374C37"/>
    <w:rsid w:val="003756BC"/>
    <w:rsid w:val="00376210"/>
    <w:rsid w:val="00382129"/>
    <w:rsid w:val="00385F39"/>
    <w:rsid w:val="003A2DF4"/>
    <w:rsid w:val="003A4014"/>
    <w:rsid w:val="003A4E42"/>
    <w:rsid w:val="003B338B"/>
    <w:rsid w:val="003D3F9C"/>
    <w:rsid w:val="003D5B55"/>
    <w:rsid w:val="003E443E"/>
    <w:rsid w:val="003F35DD"/>
    <w:rsid w:val="00400646"/>
    <w:rsid w:val="00404884"/>
    <w:rsid w:val="0040504D"/>
    <w:rsid w:val="004110DD"/>
    <w:rsid w:val="004119EF"/>
    <w:rsid w:val="004160AE"/>
    <w:rsid w:val="0042464D"/>
    <w:rsid w:val="004408DD"/>
    <w:rsid w:val="00451167"/>
    <w:rsid w:val="0047021F"/>
    <w:rsid w:val="004707A9"/>
    <w:rsid w:val="004778FC"/>
    <w:rsid w:val="00483369"/>
    <w:rsid w:val="00485806"/>
    <w:rsid w:val="004859F9"/>
    <w:rsid w:val="00495B02"/>
    <w:rsid w:val="004A5B31"/>
    <w:rsid w:val="004B552C"/>
    <w:rsid w:val="004D2128"/>
    <w:rsid w:val="004E27D6"/>
    <w:rsid w:val="004F006D"/>
    <w:rsid w:val="004F5300"/>
    <w:rsid w:val="005138A4"/>
    <w:rsid w:val="0052164D"/>
    <w:rsid w:val="00542000"/>
    <w:rsid w:val="005432C1"/>
    <w:rsid w:val="00547D9F"/>
    <w:rsid w:val="00566E67"/>
    <w:rsid w:val="00573E89"/>
    <w:rsid w:val="005817E8"/>
    <w:rsid w:val="005A4A0F"/>
    <w:rsid w:val="005A7D75"/>
    <w:rsid w:val="005B787F"/>
    <w:rsid w:val="005E4009"/>
    <w:rsid w:val="005E4728"/>
    <w:rsid w:val="0064079A"/>
    <w:rsid w:val="00640B16"/>
    <w:rsid w:val="006421FE"/>
    <w:rsid w:val="00651457"/>
    <w:rsid w:val="00667804"/>
    <w:rsid w:val="00670B9E"/>
    <w:rsid w:val="006751F4"/>
    <w:rsid w:val="00683BD9"/>
    <w:rsid w:val="006A317F"/>
    <w:rsid w:val="006B0C50"/>
    <w:rsid w:val="006B52BA"/>
    <w:rsid w:val="006B7A75"/>
    <w:rsid w:val="006C4694"/>
    <w:rsid w:val="006D25A6"/>
    <w:rsid w:val="006D400F"/>
    <w:rsid w:val="006E20B5"/>
    <w:rsid w:val="007004A4"/>
    <w:rsid w:val="00705DB5"/>
    <w:rsid w:val="00706D2F"/>
    <w:rsid w:val="007103E3"/>
    <w:rsid w:val="0071080C"/>
    <w:rsid w:val="00712F64"/>
    <w:rsid w:val="007240EF"/>
    <w:rsid w:val="00732781"/>
    <w:rsid w:val="007421CC"/>
    <w:rsid w:val="007510C0"/>
    <w:rsid w:val="00761216"/>
    <w:rsid w:val="00767858"/>
    <w:rsid w:val="00771940"/>
    <w:rsid w:val="00783EFB"/>
    <w:rsid w:val="00784D76"/>
    <w:rsid w:val="00787083"/>
    <w:rsid w:val="00791171"/>
    <w:rsid w:val="007915EF"/>
    <w:rsid w:val="00792596"/>
    <w:rsid w:val="007B1274"/>
    <w:rsid w:val="007B1878"/>
    <w:rsid w:val="007C5E11"/>
    <w:rsid w:val="007D6296"/>
    <w:rsid w:val="007D6F85"/>
    <w:rsid w:val="007E0D9C"/>
    <w:rsid w:val="007F1989"/>
    <w:rsid w:val="008067A0"/>
    <w:rsid w:val="00807FB1"/>
    <w:rsid w:val="008106A5"/>
    <w:rsid w:val="00816C14"/>
    <w:rsid w:val="00834919"/>
    <w:rsid w:val="00843628"/>
    <w:rsid w:val="00884EEE"/>
    <w:rsid w:val="008B0E51"/>
    <w:rsid w:val="008B1554"/>
    <w:rsid w:val="008C005A"/>
    <w:rsid w:val="008D3EEB"/>
    <w:rsid w:val="008F06D7"/>
    <w:rsid w:val="008F1C07"/>
    <w:rsid w:val="008F3B29"/>
    <w:rsid w:val="009008B3"/>
    <w:rsid w:val="009017A2"/>
    <w:rsid w:val="00915291"/>
    <w:rsid w:val="00916DAD"/>
    <w:rsid w:val="009267ED"/>
    <w:rsid w:val="009374F3"/>
    <w:rsid w:val="009423F3"/>
    <w:rsid w:val="00970675"/>
    <w:rsid w:val="00974312"/>
    <w:rsid w:val="00985D1B"/>
    <w:rsid w:val="00986A4C"/>
    <w:rsid w:val="009A23E6"/>
    <w:rsid w:val="009B7CBC"/>
    <w:rsid w:val="009E5391"/>
    <w:rsid w:val="009F2CA9"/>
    <w:rsid w:val="009F6534"/>
    <w:rsid w:val="00A0378F"/>
    <w:rsid w:val="00A078B7"/>
    <w:rsid w:val="00A2035E"/>
    <w:rsid w:val="00A3229A"/>
    <w:rsid w:val="00A34272"/>
    <w:rsid w:val="00A729D6"/>
    <w:rsid w:val="00A72A8B"/>
    <w:rsid w:val="00A753F7"/>
    <w:rsid w:val="00A7728A"/>
    <w:rsid w:val="00A82E2E"/>
    <w:rsid w:val="00A96796"/>
    <w:rsid w:val="00A96CF2"/>
    <w:rsid w:val="00A97EC9"/>
    <w:rsid w:val="00AB6E72"/>
    <w:rsid w:val="00AC1F2C"/>
    <w:rsid w:val="00AC48DF"/>
    <w:rsid w:val="00AD4F71"/>
    <w:rsid w:val="00AE5507"/>
    <w:rsid w:val="00AE701A"/>
    <w:rsid w:val="00B24E60"/>
    <w:rsid w:val="00B32CE0"/>
    <w:rsid w:val="00B4736E"/>
    <w:rsid w:val="00B654C4"/>
    <w:rsid w:val="00B74FFD"/>
    <w:rsid w:val="00B76BF8"/>
    <w:rsid w:val="00B8126C"/>
    <w:rsid w:val="00B828D9"/>
    <w:rsid w:val="00B936D4"/>
    <w:rsid w:val="00BB48C8"/>
    <w:rsid w:val="00BC67A7"/>
    <w:rsid w:val="00BD0D41"/>
    <w:rsid w:val="00BE3CED"/>
    <w:rsid w:val="00BF0904"/>
    <w:rsid w:val="00BF3061"/>
    <w:rsid w:val="00BF30F3"/>
    <w:rsid w:val="00C00F58"/>
    <w:rsid w:val="00C01843"/>
    <w:rsid w:val="00C146A3"/>
    <w:rsid w:val="00C16D4A"/>
    <w:rsid w:val="00C32F2B"/>
    <w:rsid w:val="00C33A94"/>
    <w:rsid w:val="00C370AF"/>
    <w:rsid w:val="00C454C2"/>
    <w:rsid w:val="00C46940"/>
    <w:rsid w:val="00C66EE0"/>
    <w:rsid w:val="00C86D03"/>
    <w:rsid w:val="00C935B7"/>
    <w:rsid w:val="00CA043C"/>
    <w:rsid w:val="00CA3FC6"/>
    <w:rsid w:val="00CA6435"/>
    <w:rsid w:val="00CC68F9"/>
    <w:rsid w:val="00CD3416"/>
    <w:rsid w:val="00CE712A"/>
    <w:rsid w:val="00D03184"/>
    <w:rsid w:val="00D07989"/>
    <w:rsid w:val="00D07CF4"/>
    <w:rsid w:val="00D118E5"/>
    <w:rsid w:val="00D20363"/>
    <w:rsid w:val="00D210D0"/>
    <w:rsid w:val="00D23E2D"/>
    <w:rsid w:val="00D601E5"/>
    <w:rsid w:val="00D63005"/>
    <w:rsid w:val="00D72E48"/>
    <w:rsid w:val="00D850A6"/>
    <w:rsid w:val="00D90DF3"/>
    <w:rsid w:val="00D9368C"/>
    <w:rsid w:val="00D94EDA"/>
    <w:rsid w:val="00D96E51"/>
    <w:rsid w:val="00DA06FC"/>
    <w:rsid w:val="00DD02B0"/>
    <w:rsid w:val="00DE5253"/>
    <w:rsid w:val="00DE5C97"/>
    <w:rsid w:val="00DE6827"/>
    <w:rsid w:val="00DF3D8F"/>
    <w:rsid w:val="00E016B2"/>
    <w:rsid w:val="00E23B92"/>
    <w:rsid w:val="00E306B3"/>
    <w:rsid w:val="00E33F7B"/>
    <w:rsid w:val="00E44E42"/>
    <w:rsid w:val="00E46935"/>
    <w:rsid w:val="00E4728F"/>
    <w:rsid w:val="00E529FA"/>
    <w:rsid w:val="00E546F0"/>
    <w:rsid w:val="00E558BA"/>
    <w:rsid w:val="00E5704A"/>
    <w:rsid w:val="00E80BD5"/>
    <w:rsid w:val="00E91EB8"/>
    <w:rsid w:val="00E969DF"/>
    <w:rsid w:val="00EA7ED1"/>
    <w:rsid w:val="00EB1901"/>
    <w:rsid w:val="00EB19DE"/>
    <w:rsid w:val="00EB24F1"/>
    <w:rsid w:val="00EC3CA1"/>
    <w:rsid w:val="00ED0F56"/>
    <w:rsid w:val="00ED536C"/>
    <w:rsid w:val="00EE65B7"/>
    <w:rsid w:val="00EF566C"/>
    <w:rsid w:val="00F168B0"/>
    <w:rsid w:val="00F552D2"/>
    <w:rsid w:val="00F71802"/>
    <w:rsid w:val="00F93573"/>
    <w:rsid w:val="00FC760D"/>
    <w:rsid w:val="00FD5778"/>
    <w:rsid w:val="00FD6067"/>
    <w:rsid w:val="00FD73EA"/>
    <w:rsid w:val="00FE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BC78FF-24E7-43BB-BDAC-9950B3B3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36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Обычный1"/>
    <w:rsid w:val="00843628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uiPriority w:val="99"/>
    <w:rsid w:val="0084362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40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4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../ppt/media/image172.svg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image" Target="../ppt/media/image262.svg"/><Relationship Id="rId34" Type="http://schemas.openxmlformats.org/officeDocument/2006/relationships/theme" Target="theme/theme1.xml"/><Relationship Id="rId25" Type="http://schemas.openxmlformats.org/officeDocument/2006/relationships/image" Target="media/image4.png"/><Relationship Id="rId17" Type="http://schemas.openxmlformats.org/officeDocument/2006/relationships/image" Target="../ppt/media/image148.sv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4" Type="http://schemas.openxmlformats.org/officeDocument/2006/relationships/image" Target="media/image3.png"/><Relationship Id="rId11" Type="http://schemas.openxmlformats.org/officeDocument/2006/relationships/image" Target="../ppt/media/image1434.svg"/><Relationship Id="rId32" Type="http://schemas.openxmlformats.org/officeDocument/2006/relationships/image" Target="../ppt/media/image28.svg"/><Relationship Id="rId5" Type="http://schemas.openxmlformats.org/officeDocument/2006/relationships/hyperlink" Target="mailto:kalugastat@gks.ru" TargetMode="External"/><Relationship Id="rId23" Type="http://schemas.openxmlformats.org/officeDocument/2006/relationships/image" Target="media/image2.jpeg"/><Relationship Id="rId28" Type="http://schemas.openxmlformats.org/officeDocument/2006/relationships/image" Target="media/image7.png"/><Relationship Id="rId19" Type="http://schemas.openxmlformats.org/officeDocument/2006/relationships/image" Target="../ppt/media/image260.svg"/><Relationship Id="rId31" Type="http://schemas.openxmlformats.org/officeDocument/2006/relationships/image" Target="media/image9.png"/><Relationship Id="rId4" Type="http://schemas.openxmlformats.org/officeDocument/2006/relationships/webSettings" Target="webSettings.xml"/><Relationship Id="rId22" Type="http://schemas.openxmlformats.org/officeDocument/2006/relationships/image" Target="../ppt/media/image282.svg"/><Relationship Id="rId27" Type="http://schemas.openxmlformats.org/officeDocument/2006/relationships/image" Target="media/image6.png"/><Relationship Id="rId30" Type="http://schemas.openxmlformats.org/officeDocument/2006/relationships/image" Target="../ppt/media/image184.sv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5143-71CC-4401-A9A4-A5163F92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Ольга Анатольевна</dc:creator>
  <cp:lastModifiedBy>Мусаева Айгуль Ахмедовна</cp:lastModifiedBy>
  <cp:revision>31</cp:revision>
  <cp:lastPrinted>2021-09-02T08:06:00Z</cp:lastPrinted>
  <dcterms:created xsi:type="dcterms:W3CDTF">2021-08-05T09:05:00Z</dcterms:created>
  <dcterms:modified xsi:type="dcterms:W3CDTF">2021-09-02T09:21:00Z</dcterms:modified>
</cp:coreProperties>
</file>